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192D1" w14:textId="1CF8A99D" w:rsidR="007D1AE7" w:rsidRDefault="005E30BD" w:rsidP="005E30BD">
      <w:pPr>
        <w:jc w:val="center"/>
      </w:pPr>
      <w:r>
        <w:rPr>
          <w:noProof/>
        </w:rPr>
        <w:drawing>
          <wp:inline distT="0" distB="0" distL="0" distR="0" wp14:anchorId="27030766" wp14:editId="0B3442F2">
            <wp:extent cx="2579572" cy="644893"/>
            <wp:effectExtent l="0" t="0" r="0" b="3175"/>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584271" cy="646068"/>
                    </a:xfrm>
                    <a:prstGeom prst="rect">
                      <a:avLst/>
                    </a:prstGeom>
                  </pic:spPr>
                </pic:pic>
              </a:graphicData>
            </a:graphic>
          </wp:inline>
        </w:drawing>
      </w:r>
      <w:r>
        <w:t xml:space="preserve">                                  </w:t>
      </w:r>
      <w:r>
        <w:rPr>
          <w:noProof/>
        </w:rPr>
        <w:drawing>
          <wp:inline distT="0" distB="0" distL="0" distR="0" wp14:anchorId="14D08568" wp14:editId="6A51075D">
            <wp:extent cx="1674796" cy="550905"/>
            <wp:effectExtent l="0" t="0" r="1905" b="0"/>
            <wp:docPr id="2" name="Picture 2"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logo&#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6152" cy="554640"/>
                    </a:xfrm>
                    <a:prstGeom prst="rect">
                      <a:avLst/>
                    </a:prstGeom>
                  </pic:spPr>
                </pic:pic>
              </a:graphicData>
            </a:graphic>
          </wp:inline>
        </w:drawing>
      </w:r>
    </w:p>
    <w:p w14:paraId="3DCAB7A5" w14:textId="77777777" w:rsidR="005E30BD" w:rsidRDefault="005E30BD" w:rsidP="0097009B">
      <w:pPr>
        <w:rPr>
          <w:rFonts w:cstheme="minorHAnsi"/>
          <w:sz w:val="36"/>
          <w:szCs w:val="36"/>
        </w:rPr>
      </w:pPr>
    </w:p>
    <w:p w14:paraId="3C6F74D8" w14:textId="77ACDDED" w:rsidR="0097009B" w:rsidRPr="00436B92" w:rsidRDefault="0097009B" w:rsidP="0097009B">
      <w:pPr>
        <w:rPr>
          <w:rFonts w:cstheme="minorHAnsi"/>
          <w:sz w:val="36"/>
          <w:szCs w:val="36"/>
        </w:rPr>
      </w:pPr>
      <w:r w:rsidRPr="00436B92">
        <w:rPr>
          <w:rFonts w:cstheme="minorHAnsi"/>
          <w:sz w:val="36"/>
          <w:szCs w:val="36"/>
        </w:rPr>
        <w:t xml:space="preserve">New partnership to take Australians and New Zealanders to Tour de France </w:t>
      </w:r>
    </w:p>
    <w:p w14:paraId="605735E0" w14:textId="19A6DA42" w:rsidR="0097009B" w:rsidRPr="00436B92" w:rsidRDefault="0097009B" w:rsidP="0097009B">
      <w:pPr>
        <w:pStyle w:val="ListParagraph"/>
        <w:numPr>
          <w:ilvl w:val="0"/>
          <w:numId w:val="4"/>
        </w:numPr>
        <w:spacing w:after="0" w:line="240" w:lineRule="auto"/>
        <w:rPr>
          <w:rFonts w:cstheme="minorHAnsi"/>
          <w:lang w:val="en-GB"/>
        </w:rPr>
      </w:pPr>
      <w:r w:rsidRPr="00436B92">
        <w:rPr>
          <w:rFonts w:cstheme="minorHAnsi"/>
          <w:lang w:val="en-GB"/>
        </w:rPr>
        <w:t xml:space="preserve">Thomson Bike Tours appoint Travel &amp; Sports Australia as </w:t>
      </w:r>
      <w:r w:rsidR="005E30BD">
        <w:rPr>
          <w:rFonts w:cstheme="minorHAnsi"/>
          <w:lang w:val="en-GB"/>
        </w:rPr>
        <w:t xml:space="preserve">their Exclusive </w:t>
      </w:r>
      <w:r w:rsidRPr="00436B92">
        <w:rPr>
          <w:rFonts w:cstheme="minorHAnsi"/>
          <w:lang w:val="en-GB"/>
        </w:rPr>
        <w:t>General Sales Agent in Australia and New Zealand</w:t>
      </w:r>
    </w:p>
    <w:p w14:paraId="3A3FAD64" w14:textId="62451DB9" w:rsidR="0097009B" w:rsidRPr="00436B92" w:rsidRDefault="0097009B" w:rsidP="0097009B">
      <w:pPr>
        <w:pStyle w:val="ListParagraph"/>
        <w:numPr>
          <w:ilvl w:val="0"/>
          <w:numId w:val="4"/>
        </w:numPr>
        <w:spacing w:after="0" w:line="240" w:lineRule="auto"/>
        <w:rPr>
          <w:rFonts w:cstheme="minorHAnsi"/>
          <w:lang w:val="en-GB"/>
        </w:rPr>
      </w:pPr>
      <w:r w:rsidRPr="00436B92">
        <w:rPr>
          <w:rFonts w:cstheme="minorHAnsi"/>
          <w:lang w:val="en-GB"/>
        </w:rPr>
        <w:t>Tour de France trips available for riders and non-riders</w:t>
      </w:r>
      <w:r w:rsidR="00D203DC">
        <w:rPr>
          <w:rFonts w:cstheme="minorHAnsi"/>
          <w:lang w:val="en-GB"/>
        </w:rPr>
        <w:t xml:space="preserve"> from Australia and New Zealand</w:t>
      </w:r>
      <w:r w:rsidR="00B168A6">
        <w:rPr>
          <w:rFonts w:cstheme="minorHAnsi"/>
          <w:lang w:val="en-GB"/>
        </w:rPr>
        <w:t xml:space="preserve">. Risk free advance reservation for 2023 Pro tours including Tour de France, Tour de France Femmes, Giro </w:t>
      </w:r>
      <w:proofErr w:type="spellStart"/>
      <w:r w:rsidR="00B168A6">
        <w:rPr>
          <w:rFonts w:cstheme="minorHAnsi"/>
          <w:lang w:val="en-GB"/>
        </w:rPr>
        <w:t>d’Italia</w:t>
      </w:r>
      <w:proofErr w:type="spellEnd"/>
      <w:r w:rsidR="00B168A6">
        <w:rPr>
          <w:rFonts w:cstheme="minorHAnsi"/>
          <w:lang w:val="en-GB"/>
        </w:rPr>
        <w:t xml:space="preserve"> and Vuelta a </w:t>
      </w:r>
      <w:proofErr w:type="spellStart"/>
      <w:r w:rsidR="00B168A6">
        <w:rPr>
          <w:rFonts w:cstheme="minorHAnsi"/>
          <w:lang w:val="en-GB"/>
        </w:rPr>
        <w:t>Espana</w:t>
      </w:r>
      <w:proofErr w:type="spellEnd"/>
      <w:r w:rsidR="00B168A6">
        <w:rPr>
          <w:rFonts w:cstheme="minorHAnsi"/>
          <w:lang w:val="en-GB"/>
        </w:rPr>
        <w:t>.</w:t>
      </w:r>
    </w:p>
    <w:p w14:paraId="39B8B6E5" w14:textId="69467A94" w:rsidR="0097009B" w:rsidRPr="00436B92" w:rsidRDefault="0097009B" w:rsidP="0097009B">
      <w:pPr>
        <w:pStyle w:val="ListParagraph"/>
        <w:numPr>
          <w:ilvl w:val="0"/>
          <w:numId w:val="4"/>
        </w:numPr>
        <w:spacing w:after="0" w:line="240" w:lineRule="auto"/>
        <w:rPr>
          <w:rFonts w:cstheme="minorHAnsi"/>
          <w:lang w:val="en-GB"/>
        </w:rPr>
      </w:pPr>
      <w:r w:rsidRPr="00436B92">
        <w:rPr>
          <w:rFonts w:cstheme="minorHAnsi"/>
          <w:lang w:val="en-GB"/>
        </w:rPr>
        <w:t>Travel &amp; Sports Australia is a one-stop shop for tours, airfares, transfers, trip extensions, extra tours and excursions, cruises, travel insurance</w:t>
      </w:r>
    </w:p>
    <w:p w14:paraId="4FD97733" w14:textId="0B663565" w:rsidR="0097009B" w:rsidRPr="00436B92" w:rsidRDefault="0097009B" w:rsidP="0097009B">
      <w:pPr>
        <w:spacing w:after="0" w:line="240" w:lineRule="auto"/>
        <w:rPr>
          <w:rFonts w:cstheme="minorHAnsi"/>
          <w:lang w:val="en-GB"/>
        </w:rPr>
      </w:pPr>
    </w:p>
    <w:p w14:paraId="7B53C0B1" w14:textId="4244BDDB" w:rsidR="0097009B" w:rsidRPr="00B168A6" w:rsidRDefault="0097009B" w:rsidP="00B168A6">
      <w:pPr>
        <w:rPr>
          <w:rFonts w:cstheme="minorHAnsi"/>
          <w:lang w:val="en-GB"/>
        </w:rPr>
      </w:pPr>
      <w:r w:rsidRPr="00436B92">
        <w:rPr>
          <w:rFonts w:cstheme="minorHAnsi"/>
          <w:lang w:val="en-GB"/>
        </w:rPr>
        <w:t xml:space="preserve">You can’t get closer to the World Tour without joining a professional cycling team! Live your Tour de France dream with the number one </w:t>
      </w:r>
      <w:r w:rsidR="00D203DC">
        <w:rPr>
          <w:rFonts w:cstheme="minorHAnsi"/>
          <w:lang w:val="en-GB"/>
        </w:rPr>
        <w:t>p</w:t>
      </w:r>
      <w:r w:rsidRPr="00436B92">
        <w:rPr>
          <w:rFonts w:cstheme="minorHAnsi"/>
          <w:lang w:val="en-GB"/>
        </w:rPr>
        <w:t xml:space="preserve">remium </w:t>
      </w:r>
      <w:r w:rsidR="00D203DC">
        <w:rPr>
          <w:rFonts w:cstheme="minorHAnsi"/>
          <w:lang w:val="en-GB"/>
        </w:rPr>
        <w:t>t</w:t>
      </w:r>
      <w:r w:rsidRPr="00436B92">
        <w:rPr>
          <w:rFonts w:cstheme="minorHAnsi"/>
          <w:lang w:val="en-GB"/>
        </w:rPr>
        <w:t xml:space="preserve">our </w:t>
      </w:r>
      <w:r w:rsidR="00D203DC">
        <w:rPr>
          <w:rFonts w:cstheme="minorHAnsi"/>
          <w:lang w:val="en-GB"/>
        </w:rPr>
        <w:t>o</w:t>
      </w:r>
      <w:r w:rsidRPr="00436B92">
        <w:rPr>
          <w:rFonts w:cstheme="minorHAnsi"/>
          <w:lang w:val="en-GB"/>
        </w:rPr>
        <w:t>perator to the Tour de France</w:t>
      </w:r>
      <w:r w:rsidR="00B168A6" w:rsidRPr="00B168A6">
        <w:rPr>
          <w:rFonts w:cstheme="minorHAnsi"/>
          <w:lang w:val="en-GB"/>
        </w:rPr>
        <w:t xml:space="preserve">! Our TDF trips are an experience you'll never forget. As the number one Official Premium Tour Operator to the </w:t>
      </w:r>
      <w:proofErr w:type="gramStart"/>
      <w:r w:rsidR="00B168A6" w:rsidRPr="00B168A6">
        <w:rPr>
          <w:rFonts w:cstheme="minorHAnsi"/>
          <w:lang w:val="en-GB"/>
        </w:rPr>
        <w:t>Tour</w:t>
      </w:r>
      <w:proofErr w:type="gramEnd"/>
      <w:r w:rsidR="00B168A6" w:rsidRPr="00B168A6">
        <w:rPr>
          <w:rFonts w:cstheme="minorHAnsi"/>
          <w:lang w:val="en-GB"/>
        </w:rPr>
        <w:t xml:space="preserve"> we guarantee access to the race that cannot be beaten. Pair with that our incredible ride programme, designed to suit all abilities, and you have the perfect way to spend any July.</w:t>
      </w:r>
    </w:p>
    <w:p w14:paraId="57143438" w14:textId="310A0B3A" w:rsidR="0097009B" w:rsidRPr="00436B92" w:rsidRDefault="0097009B" w:rsidP="0097009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lang w:val="en-GB"/>
        </w:rPr>
      </w:pPr>
      <w:r w:rsidRPr="00436B92">
        <w:rPr>
          <w:rFonts w:cstheme="minorHAnsi"/>
          <w:lang w:val="en-GB"/>
        </w:rPr>
        <w:t xml:space="preserve">Whether you want to conquer </w:t>
      </w:r>
      <w:proofErr w:type="spellStart"/>
      <w:r w:rsidRPr="00436B92">
        <w:rPr>
          <w:rFonts w:cstheme="minorHAnsi"/>
          <w:lang w:val="en-GB"/>
        </w:rPr>
        <w:t>Alpe</w:t>
      </w:r>
      <w:proofErr w:type="spellEnd"/>
      <w:r w:rsidRPr="00436B92">
        <w:rPr>
          <w:rFonts w:cstheme="minorHAnsi"/>
          <w:lang w:val="en-GB"/>
        </w:rPr>
        <w:t xml:space="preserve"> </w:t>
      </w:r>
      <w:proofErr w:type="spellStart"/>
      <w:r w:rsidRPr="00436B92">
        <w:rPr>
          <w:rFonts w:cstheme="minorHAnsi"/>
          <w:lang w:val="en-GB"/>
        </w:rPr>
        <w:t>D’Huez</w:t>
      </w:r>
      <w:proofErr w:type="spellEnd"/>
      <w:r w:rsidRPr="00436B92">
        <w:rPr>
          <w:rFonts w:cstheme="minorHAnsi"/>
          <w:lang w:val="en-GB"/>
        </w:rPr>
        <w:t xml:space="preserve"> before watching the professional </w:t>
      </w:r>
      <w:proofErr w:type="gramStart"/>
      <w:r w:rsidRPr="00436B92">
        <w:rPr>
          <w:rFonts w:cstheme="minorHAnsi"/>
          <w:lang w:val="en-GB"/>
        </w:rPr>
        <w:t>peloton, or</w:t>
      </w:r>
      <w:proofErr w:type="gramEnd"/>
      <w:r w:rsidRPr="00436B92">
        <w:rPr>
          <w:rFonts w:cstheme="minorHAnsi"/>
          <w:lang w:val="en-GB"/>
        </w:rPr>
        <w:t xml:space="preserve"> experience the excitement of the Grande </w:t>
      </w:r>
      <w:proofErr w:type="spellStart"/>
      <w:r w:rsidRPr="00436B92">
        <w:rPr>
          <w:rFonts w:cstheme="minorHAnsi"/>
          <w:lang w:val="en-GB"/>
        </w:rPr>
        <w:t>Arrivée</w:t>
      </w:r>
      <w:proofErr w:type="spellEnd"/>
      <w:r w:rsidRPr="00436B92">
        <w:rPr>
          <w:rFonts w:cstheme="minorHAnsi"/>
          <w:lang w:val="en-GB"/>
        </w:rPr>
        <w:t xml:space="preserve"> on the Champs </w:t>
      </w:r>
      <w:proofErr w:type="spellStart"/>
      <w:r w:rsidRPr="00436B92">
        <w:rPr>
          <w:rFonts w:cstheme="minorHAnsi"/>
          <w:lang w:val="en-GB"/>
        </w:rPr>
        <w:t>Elysées</w:t>
      </w:r>
      <w:proofErr w:type="spellEnd"/>
      <w:r w:rsidRPr="00436B92">
        <w:rPr>
          <w:rFonts w:cstheme="minorHAnsi"/>
          <w:lang w:val="en-GB"/>
        </w:rPr>
        <w:t xml:space="preserve"> – your Tour de France dreams can now be reality thanks to the partnership of Travel and Sports Australia (TASA) and Thomson Bike Tours (TBT). </w:t>
      </w:r>
    </w:p>
    <w:p w14:paraId="30F217B6" w14:textId="66BE9269" w:rsidR="0097009B" w:rsidRPr="00436B92" w:rsidRDefault="0097009B" w:rsidP="0097009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lang w:val="en-GB"/>
        </w:rPr>
      </w:pPr>
      <w:r w:rsidRPr="00436B92">
        <w:rPr>
          <w:rFonts w:cstheme="minorHAnsi"/>
          <w:lang w:val="en-GB"/>
        </w:rPr>
        <w:t xml:space="preserve">TASA is now the </w:t>
      </w:r>
      <w:r w:rsidR="005E30BD">
        <w:rPr>
          <w:rFonts w:cstheme="minorHAnsi"/>
          <w:lang w:val="en-GB"/>
        </w:rPr>
        <w:t>International Representative</w:t>
      </w:r>
      <w:r w:rsidRPr="00436B92">
        <w:rPr>
          <w:rFonts w:cstheme="minorHAnsi"/>
          <w:lang w:val="en-GB"/>
        </w:rPr>
        <w:t xml:space="preserve"> for Thomson </w:t>
      </w:r>
      <w:r w:rsidR="005E30BD">
        <w:rPr>
          <w:rFonts w:cstheme="minorHAnsi"/>
          <w:lang w:val="en-GB"/>
        </w:rPr>
        <w:t xml:space="preserve">Bike Tours </w:t>
      </w:r>
      <w:r w:rsidRPr="00436B92">
        <w:rPr>
          <w:rFonts w:cstheme="minorHAnsi"/>
          <w:lang w:val="en-GB"/>
        </w:rPr>
        <w:t>in Australia and New Zealand and offers the ultimate Thomson experiences for avid cyclists and cycling fans.</w:t>
      </w:r>
    </w:p>
    <w:p w14:paraId="1F266A31" w14:textId="1BDA8EEF" w:rsidR="0097009B" w:rsidRPr="00436B92" w:rsidRDefault="0097009B" w:rsidP="0097009B">
      <w:pPr>
        <w:spacing w:after="0" w:line="240" w:lineRule="auto"/>
        <w:rPr>
          <w:rFonts w:cstheme="minorHAnsi"/>
          <w:lang w:val="en-GB"/>
        </w:rPr>
      </w:pPr>
      <w:r w:rsidRPr="00436B92">
        <w:rPr>
          <w:rFonts w:cstheme="minorHAnsi"/>
          <w:lang w:val="en-GB"/>
        </w:rPr>
        <w:t>Cycling trips available range from the ultimate Tour de France, to Gravel, Epic Trans Challenge, Cycling camps, spectator and hospitality trips and even customised group tours.</w:t>
      </w:r>
    </w:p>
    <w:p w14:paraId="2AAA1F8C" w14:textId="5B890497" w:rsidR="00436B92" w:rsidRPr="00436B92" w:rsidRDefault="00436B92" w:rsidP="0097009B">
      <w:pPr>
        <w:spacing w:after="0" w:line="240" w:lineRule="auto"/>
        <w:rPr>
          <w:rFonts w:cstheme="minorHAnsi"/>
          <w:lang w:val="en-GB"/>
        </w:rPr>
      </w:pPr>
    </w:p>
    <w:p w14:paraId="328200AE" w14:textId="7D044499" w:rsidR="00436B92" w:rsidRPr="00436B92" w:rsidRDefault="00436B92" w:rsidP="0097009B">
      <w:pPr>
        <w:spacing w:after="0" w:line="240" w:lineRule="auto"/>
        <w:rPr>
          <w:rFonts w:cstheme="minorHAnsi"/>
          <w:b/>
          <w:bCs/>
          <w:lang w:val="en-GB"/>
        </w:rPr>
      </w:pPr>
      <w:r w:rsidRPr="00436B92">
        <w:rPr>
          <w:rFonts w:cstheme="minorHAnsi"/>
          <w:b/>
          <w:bCs/>
          <w:lang w:val="en-GB"/>
        </w:rPr>
        <w:t>Comments attributed to</w:t>
      </w:r>
      <w:r w:rsidR="005E30BD">
        <w:rPr>
          <w:rFonts w:cstheme="minorHAnsi"/>
          <w:b/>
          <w:bCs/>
          <w:lang w:val="en-GB"/>
        </w:rPr>
        <w:t xml:space="preserve"> Thomson Bike Tours, Director</w:t>
      </w:r>
      <w:r w:rsidR="005E30BD" w:rsidRPr="00436B92">
        <w:rPr>
          <w:rFonts w:cstheme="minorHAnsi"/>
          <w:b/>
          <w:bCs/>
          <w:lang w:val="en-GB"/>
        </w:rPr>
        <w:t xml:space="preserve"> Peter Thoms</w:t>
      </w:r>
      <w:r w:rsidR="005E30BD">
        <w:rPr>
          <w:rFonts w:cstheme="minorHAnsi"/>
          <w:b/>
          <w:bCs/>
          <w:lang w:val="en-GB"/>
        </w:rPr>
        <w:t>o</w:t>
      </w:r>
      <w:r w:rsidR="005E30BD" w:rsidRPr="00436B92">
        <w:rPr>
          <w:rFonts w:cstheme="minorHAnsi"/>
          <w:b/>
          <w:bCs/>
          <w:lang w:val="en-GB"/>
        </w:rPr>
        <w:t>n</w:t>
      </w:r>
    </w:p>
    <w:p w14:paraId="32AFD90C" w14:textId="726F828B" w:rsidR="0097009B" w:rsidRPr="00436B92" w:rsidRDefault="0097009B" w:rsidP="0097009B">
      <w:pPr>
        <w:spacing w:after="0" w:line="240" w:lineRule="auto"/>
        <w:rPr>
          <w:rFonts w:cstheme="minorHAnsi"/>
          <w:lang w:val="en-GB"/>
        </w:rPr>
      </w:pPr>
    </w:p>
    <w:p w14:paraId="1A935D22" w14:textId="087FA69F" w:rsidR="00436B92" w:rsidRPr="00436B92" w:rsidRDefault="00436B92" w:rsidP="00436B9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lang w:val="en-GB"/>
        </w:rPr>
      </w:pPr>
      <w:r w:rsidRPr="00436B92">
        <w:rPr>
          <w:rFonts w:cstheme="minorHAnsi"/>
          <w:lang w:val="en-GB"/>
        </w:rPr>
        <w:t>Since setting up Thomson Bike Tours in 2001, I must have covered over 250,000km on the bike and haven’t grown one bit weary of doing so. One of the reasons behind that is the simple enjoyment I have in introducing new cyclists to the most challenging and rewarding cycling experiences imaginable.</w:t>
      </w:r>
    </w:p>
    <w:p w14:paraId="2310C472" w14:textId="2427CF3F" w:rsidR="00436B92" w:rsidRPr="00436B92" w:rsidRDefault="00436B92" w:rsidP="00436B9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lang w:val="en-GB"/>
        </w:rPr>
      </w:pPr>
      <w:r w:rsidRPr="00436B92">
        <w:rPr>
          <w:rFonts w:cstheme="minorHAnsi"/>
          <w:lang w:val="en-GB"/>
        </w:rPr>
        <w:t xml:space="preserve">There are few better environments to do that than at the Tour de France, where we are privileged with unrivalled access to the race. Together with our new TASA partner, we want you to enjoy that experience with us; to join our expert cyclists, to make yourself proud and to create everlasting memories. </w:t>
      </w:r>
    </w:p>
    <w:p w14:paraId="554D1085" w14:textId="36374205" w:rsidR="00436B92" w:rsidRPr="00436B92" w:rsidRDefault="00436B92" w:rsidP="00436B9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lang w:val="en-GB"/>
        </w:rPr>
      </w:pPr>
      <w:r w:rsidRPr="00436B92">
        <w:rPr>
          <w:rFonts w:cstheme="minorHAnsi"/>
          <w:lang w:val="en-GB"/>
        </w:rPr>
        <w:t xml:space="preserve">We look forward to welcoming you to the greatest roads, </w:t>
      </w:r>
      <w:proofErr w:type="gramStart"/>
      <w:r w:rsidRPr="00436B92">
        <w:rPr>
          <w:rFonts w:cstheme="minorHAnsi"/>
          <w:lang w:val="en-GB"/>
        </w:rPr>
        <w:t>cols</w:t>
      </w:r>
      <w:proofErr w:type="gramEnd"/>
      <w:r w:rsidRPr="00436B92">
        <w:rPr>
          <w:rFonts w:cstheme="minorHAnsi"/>
          <w:lang w:val="en-GB"/>
        </w:rPr>
        <w:t xml:space="preserve"> and vistas. Let’s Go Again.</w:t>
      </w:r>
    </w:p>
    <w:p w14:paraId="315CB933" w14:textId="77777777" w:rsidR="004275D2" w:rsidRDefault="004275D2" w:rsidP="00436B9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bCs/>
          <w:lang w:val="en-GB"/>
        </w:rPr>
      </w:pPr>
    </w:p>
    <w:p w14:paraId="3556005A" w14:textId="77777777" w:rsidR="004275D2" w:rsidRDefault="004275D2" w:rsidP="00436B9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bCs/>
          <w:lang w:val="en-GB"/>
        </w:rPr>
      </w:pPr>
    </w:p>
    <w:p w14:paraId="00EC8ECA" w14:textId="4D3996AB" w:rsidR="00436B92" w:rsidRPr="00436B92" w:rsidRDefault="00436B92" w:rsidP="00436B9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bCs/>
          <w:lang w:val="en-GB"/>
        </w:rPr>
      </w:pPr>
      <w:r w:rsidRPr="00436B92">
        <w:rPr>
          <w:rFonts w:cstheme="minorHAnsi"/>
          <w:b/>
          <w:bCs/>
          <w:lang w:val="en-GB"/>
        </w:rPr>
        <w:lastRenderedPageBreak/>
        <w:t xml:space="preserve">Comments attributed to Travel </w:t>
      </w:r>
      <w:r>
        <w:rPr>
          <w:rFonts w:cstheme="minorHAnsi"/>
          <w:b/>
          <w:bCs/>
          <w:lang w:val="en-GB"/>
        </w:rPr>
        <w:t>&amp;</w:t>
      </w:r>
      <w:r w:rsidRPr="00436B92">
        <w:rPr>
          <w:rFonts w:cstheme="minorHAnsi"/>
          <w:b/>
          <w:bCs/>
          <w:lang w:val="en-GB"/>
        </w:rPr>
        <w:t xml:space="preserve"> Sports Australia</w:t>
      </w:r>
      <w:r w:rsidR="005E30BD">
        <w:rPr>
          <w:rFonts w:cstheme="minorHAnsi"/>
          <w:b/>
          <w:bCs/>
          <w:lang w:val="en-GB"/>
        </w:rPr>
        <w:t>,</w:t>
      </w:r>
      <w:r w:rsidRPr="00436B92">
        <w:rPr>
          <w:rFonts w:cstheme="minorHAnsi"/>
          <w:b/>
          <w:bCs/>
          <w:lang w:val="en-GB"/>
        </w:rPr>
        <w:t xml:space="preserve"> Director Paul Rams</w:t>
      </w:r>
      <w:r w:rsidR="005E30BD">
        <w:rPr>
          <w:rFonts w:cstheme="minorHAnsi"/>
          <w:b/>
          <w:bCs/>
          <w:lang w:val="en-GB"/>
        </w:rPr>
        <w:t>a</w:t>
      </w:r>
      <w:r w:rsidRPr="00436B92">
        <w:rPr>
          <w:rFonts w:cstheme="minorHAnsi"/>
          <w:b/>
          <w:bCs/>
          <w:lang w:val="en-GB"/>
        </w:rPr>
        <w:t>y</w:t>
      </w:r>
    </w:p>
    <w:p w14:paraId="61742AA0" w14:textId="11ACE4A1" w:rsidR="00436B92" w:rsidRPr="00436B92" w:rsidRDefault="00D203DC" w:rsidP="00436B9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lang w:val="en-GB"/>
        </w:rPr>
      </w:pPr>
      <w:r>
        <w:rPr>
          <w:rFonts w:cstheme="minorHAnsi"/>
          <w:lang w:val="en-GB"/>
        </w:rPr>
        <w:t>T</w:t>
      </w:r>
      <w:r w:rsidR="00436B92" w:rsidRPr="00436B92">
        <w:rPr>
          <w:rFonts w:cstheme="minorHAnsi"/>
          <w:lang w:val="en-GB"/>
        </w:rPr>
        <w:t xml:space="preserve">he alignment between Thomson Bike Tours and Travel </w:t>
      </w:r>
      <w:r w:rsidR="00436B92">
        <w:rPr>
          <w:rFonts w:cstheme="minorHAnsi"/>
          <w:lang w:val="en-GB"/>
        </w:rPr>
        <w:t xml:space="preserve">&amp; </w:t>
      </w:r>
      <w:r w:rsidR="00436B92" w:rsidRPr="00436B92">
        <w:rPr>
          <w:rFonts w:cstheme="minorHAnsi"/>
          <w:lang w:val="en-GB"/>
        </w:rPr>
        <w:t xml:space="preserve">Sports Australia will be </w:t>
      </w:r>
      <w:r>
        <w:rPr>
          <w:rFonts w:cstheme="minorHAnsi"/>
          <w:lang w:val="en-GB"/>
        </w:rPr>
        <w:t xml:space="preserve">incredibly </w:t>
      </w:r>
      <w:r w:rsidR="00436B92" w:rsidRPr="00436B92">
        <w:rPr>
          <w:rFonts w:cstheme="minorHAnsi"/>
          <w:lang w:val="en-GB"/>
        </w:rPr>
        <w:t>beneficial to all cycling enthusiast within Australia and New Zealand. The new partnership is expected to generate more sales in 2023 as TASA will begin to promote, expose, and manage TBT.</w:t>
      </w:r>
    </w:p>
    <w:p w14:paraId="0FD2EB99" w14:textId="71271E54" w:rsidR="00436B92" w:rsidRDefault="00436B92" w:rsidP="00436B9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lang w:val="en-GB"/>
        </w:rPr>
      </w:pPr>
      <w:r w:rsidRPr="00436B92">
        <w:rPr>
          <w:rFonts w:cstheme="minorHAnsi"/>
          <w:lang w:val="en-GB"/>
        </w:rPr>
        <w:t>TBT are complementary to our existing high</w:t>
      </w:r>
      <w:r w:rsidR="00D203DC">
        <w:rPr>
          <w:rFonts w:cstheme="minorHAnsi"/>
          <w:lang w:val="en-GB"/>
        </w:rPr>
        <w:t>-</w:t>
      </w:r>
      <w:r w:rsidRPr="00436B92">
        <w:rPr>
          <w:rFonts w:cstheme="minorHAnsi"/>
          <w:lang w:val="en-GB"/>
        </w:rPr>
        <w:t xml:space="preserve">end client base. Our </w:t>
      </w:r>
      <w:r w:rsidR="00D203DC">
        <w:rPr>
          <w:rFonts w:cstheme="minorHAnsi"/>
          <w:lang w:val="en-GB"/>
        </w:rPr>
        <w:t xml:space="preserve">valuable </w:t>
      </w:r>
      <w:r w:rsidRPr="00436B92">
        <w:rPr>
          <w:rFonts w:cstheme="minorHAnsi"/>
          <w:lang w:val="en-GB"/>
        </w:rPr>
        <w:t>clients expect turnkey experiences backed with quality products and services. TBT delivers this in spades</w:t>
      </w:r>
      <w:r w:rsidR="00D203DC">
        <w:rPr>
          <w:rFonts w:cstheme="minorHAnsi"/>
          <w:lang w:val="en-GB"/>
        </w:rPr>
        <w:t xml:space="preserve"> -</w:t>
      </w:r>
      <w:r w:rsidRPr="00436B92">
        <w:rPr>
          <w:rFonts w:cstheme="minorHAnsi"/>
          <w:lang w:val="en-GB"/>
        </w:rPr>
        <w:t xml:space="preserve"> their background, people and culture shine through on every bike tour. They continually drive high standards, and we see the partnership only increasing the value proposition for all passengers outbound from Australia and New Zealand. </w:t>
      </w:r>
    </w:p>
    <w:p w14:paraId="04C35D8D" w14:textId="1BECC602" w:rsidR="00D203DC" w:rsidRPr="00D203DC" w:rsidRDefault="00D203DC" w:rsidP="00436B9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bCs/>
          <w:lang w:val="en-GB"/>
        </w:rPr>
      </w:pPr>
      <w:r w:rsidRPr="00D203DC">
        <w:rPr>
          <w:rFonts w:cstheme="minorHAnsi"/>
          <w:b/>
          <w:bCs/>
          <w:lang w:val="en-GB"/>
        </w:rPr>
        <w:t>Company Information</w:t>
      </w:r>
    </w:p>
    <w:p w14:paraId="1C097F9F" w14:textId="1C655CFC" w:rsidR="00D203DC" w:rsidRPr="00D203DC" w:rsidRDefault="00D203DC" w:rsidP="00D203D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lang w:val="en-GB"/>
        </w:rPr>
      </w:pPr>
      <w:r w:rsidRPr="00D203DC">
        <w:rPr>
          <w:rFonts w:cstheme="minorHAnsi"/>
          <w:u w:val="single"/>
          <w:lang w:val="en-GB"/>
        </w:rPr>
        <w:t>Thomson</w:t>
      </w:r>
      <w:r w:rsidR="005E30BD">
        <w:rPr>
          <w:rFonts w:cstheme="minorHAnsi"/>
          <w:u w:val="single"/>
          <w:lang w:val="en-GB"/>
        </w:rPr>
        <w:t xml:space="preserve"> Bike Tours</w:t>
      </w:r>
    </w:p>
    <w:p w14:paraId="6711F0A4" w14:textId="2F0FFC1C" w:rsidR="00D203DC" w:rsidRPr="00D203DC" w:rsidRDefault="00D203DC" w:rsidP="00D203D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lang w:val="en-GB"/>
        </w:rPr>
      </w:pPr>
      <w:r w:rsidRPr="00D203DC">
        <w:rPr>
          <w:rFonts w:cstheme="minorHAnsi"/>
          <w:lang w:val="en-GB"/>
        </w:rPr>
        <w:t>We exist to introduce cyclists to the beauty of cycling the greatest roads and trails throughout Europe and the world. Committed to creating the ultimate experience for cyclists who long for the thrill of adventure, with the best support guaranteed. Our status as the number one Tour de France operator is a testament to our quality. We are privileged with unrivalled access to the biggest race on earth.</w:t>
      </w:r>
    </w:p>
    <w:p w14:paraId="65DF4439" w14:textId="2B5010FB" w:rsidR="00D203DC" w:rsidRPr="00D203DC" w:rsidRDefault="00D203DC" w:rsidP="00D203D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u w:val="single"/>
          <w:lang w:val="en-GB"/>
        </w:rPr>
      </w:pPr>
      <w:r w:rsidRPr="00D203DC">
        <w:rPr>
          <w:rFonts w:cstheme="minorHAnsi"/>
          <w:u w:val="single"/>
          <w:lang w:val="en-GB"/>
        </w:rPr>
        <w:t>TASA</w:t>
      </w:r>
    </w:p>
    <w:p w14:paraId="31495B44" w14:textId="376771E0" w:rsidR="00125F00" w:rsidRDefault="00D203DC" w:rsidP="00D203DC">
      <w:pPr>
        <w:rPr>
          <w:rFonts w:cstheme="minorHAnsi"/>
          <w:lang w:val="en-GB"/>
        </w:rPr>
      </w:pPr>
      <w:r w:rsidRPr="00D203DC">
        <w:rPr>
          <w:rFonts w:cstheme="minorHAnsi"/>
          <w:lang w:val="en-GB"/>
        </w:rPr>
        <w:t>Trading in Australia for more than 30 years, we stand to be the most experienced and qualified travel provider to major international and domestic events. We are proud to be dealing with the biggest sporting corporations in the world and combined with our team of travel experts, our mission is to create life-long memories for our customers. We thrive as being unique experience creators while creating the perfect</w:t>
      </w:r>
      <w:r w:rsidR="00CF6C76">
        <w:rPr>
          <w:rFonts w:cstheme="minorHAnsi"/>
          <w:lang w:val="en-GB"/>
        </w:rPr>
        <w:t>,</w:t>
      </w:r>
      <w:r w:rsidRPr="00D203DC">
        <w:rPr>
          <w:rFonts w:cstheme="minorHAnsi"/>
          <w:lang w:val="en-GB"/>
        </w:rPr>
        <w:t xml:space="preserve"> worry-free holidays in our one-stop shop.</w:t>
      </w:r>
    </w:p>
    <w:p w14:paraId="010D9E98" w14:textId="77777777" w:rsidR="0080531D" w:rsidRDefault="0080531D" w:rsidP="00125F00">
      <w:pPr>
        <w:rPr>
          <w:rFonts w:cstheme="minorHAnsi"/>
          <w:b/>
          <w:bCs/>
          <w:lang w:val="en-GB"/>
        </w:rPr>
      </w:pPr>
    </w:p>
    <w:p w14:paraId="59EC76E9" w14:textId="7EC810F0" w:rsidR="0080531D" w:rsidRDefault="009B1BB3" w:rsidP="00125F00">
      <w:pPr>
        <w:rPr>
          <w:rFonts w:cstheme="minorHAnsi"/>
          <w:b/>
          <w:bCs/>
          <w:lang w:val="en-GB"/>
        </w:rPr>
      </w:pPr>
      <w:r>
        <w:rPr>
          <w:rFonts w:cstheme="minorHAnsi"/>
          <w:b/>
          <w:bCs/>
          <w:lang w:val="en-GB"/>
        </w:rPr>
        <w:t>Current</w:t>
      </w:r>
      <w:r w:rsidR="0080531D">
        <w:rPr>
          <w:rFonts w:cstheme="minorHAnsi"/>
          <w:b/>
          <w:bCs/>
          <w:lang w:val="en-GB"/>
        </w:rPr>
        <w:t xml:space="preserve"> Offers</w:t>
      </w:r>
    </w:p>
    <w:p w14:paraId="42890997" w14:textId="52E79A5F" w:rsidR="009B1BB3" w:rsidRPr="00830606" w:rsidRDefault="0080531D" w:rsidP="004275D2">
      <w:pPr>
        <w:pStyle w:val="ListParagraph"/>
        <w:numPr>
          <w:ilvl w:val="0"/>
          <w:numId w:val="5"/>
        </w:numPr>
        <w:spacing w:line="240" w:lineRule="auto"/>
        <w:rPr>
          <w:rFonts w:ascii="Calibri" w:eastAsia="Times New Roman" w:hAnsi="Calibri" w:cs="Calibri"/>
          <w:color w:val="000000"/>
          <w:lang w:eastAsia="en-GB"/>
        </w:rPr>
      </w:pPr>
      <w:r w:rsidRPr="00830606">
        <w:rPr>
          <w:rFonts w:ascii="Calibri" w:eastAsia="Times New Roman" w:hAnsi="Calibri" w:cs="Calibri"/>
          <w:color w:val="000000"/>
          <w:lang w:eastAsia="en-GB"/>
        </w:rPr>
        <w:t xml:space="preserve">From </w:t>
      </w:r>
      <w:r w:rsidR="009B1BB3" w:rsidRPr="00830606">
        <w:rPr>
          <w:rFonts w:ascii="Calibri" w:eastAsia="Times New Roman" w:hAnsi="Calibri" w:cs="Calibri"/>
          <w:color w:val="000000"/>
          <w:lang w:eastAsia="en-GB"/>
        </w:rPr>
        <w:t>1st of July</w:t>
      </w:r>
      <w:r w:rsidRPr="00830606">
        <w:rPr>
          <w:rFonts w:ascii="Calibri" w:eastAsia="Times New Roman" w:hAnsi="Calibri" w:cs="Calibri"/>
          <w:color w:val="000000"/>
          <w:lang w:eastAsia="en-GB"/>
        </w:rPr>
        <w:t xml:space="preserve"> until 15 September 2022, </w:t>
      </w:r>
      <w:proofErr w:type="gramStart"/>
      <w:r w:rsidRPr="00830606">
        <w:rPr>
          <w:rFonts w:ascii="Calibri" w:eastAsia="Times New Roman" w:hAnsi="Calibri" w:cs="Calibri"/>
          <w:color w:val="000000"/>
          <w:lang w:eastAsia="en-GB"/>
        </w:rPr>
        <w:t>2023</w:t>
      </w:r>
      <w:proofErr w:type="gramEnd"/>
      <w:r w:rsidRPr="00830606">
        <w:rPr>
          <w:rFonts w:ascii="Calibri" w:eastAsia="Times New Roman" w:hAnsi="Calibri" w:cs="Calibri"/>
          <w:color w:val="000000"/>
          <w:lang w:eastAsia="en-GB"/>
        </w:rPr>
        <w:t xml:space="preserve"> </w:t>
      </w:r>
      <w:r w:rsidR="009B1BB3" w:rsidRPr="00830606">
        <w:rPr>
          <w:rFonts w:ascii="Calibri" w:eastAsia="Times New Roman" w:hAnsi="Calibri" w:cs="Calibri"/>
          <w:color w:val="000000"/>
          <w:lang w:eastAsia="en-GB"/>
        </w:rPr>
        <w:t>E</w:t>
      </w:r>
      <w:r w:rsidRPr="00830606">
        <w:rPr>
          <w:rFonts w:ascii="Calibri" w:eastAsia="Times New Roman" w:hAnsi="Calibri" w:cs="Calibri"/>
          <w:color w:val="000000"/>
          <w:lang w:eastAsia="en-GB"/>
        </w:rPr>
        <w:t xml:space="preserve">arly </w:t>
      </w:r>
      <w:r w:rsidR="009B1BB3" w:rsidRPr="00830606">
        <w:rPr>
          <w:rFonts w:ascii="Calibri" w:eastAsia="Times New Roman" w:hAnsi="Calibri" w:cs="Calibri"/>
          <w:color w:val="000000"/>
          <w:lang w:eastAsia="en-GB"/>
        </w:rPr>
        <w:t>B</w:t>
      </w:r>
      <w:r w:rsidRPr="00830606">
        <w:rPr>
          <w:rFonts w:ascii="Calibri" w:eastAsia="Times New Roman" w:hAnsi="Calibri" w:cs="Calibri"/>
          <w:color w:val="000000"/>
          <w:lang w:eastAsia="en-GB"/>
        </w:rPr>
        <w:t xml:space="preserve">ird prices with discounts up to </w:t>
      </w:r>
      <w:r w:rsidR="00893995">
        <w:rPr>
          <w:rFonts w:ascii="Calibri" w:eastAsia="Times New Roman" w:hAnsi="Calibri" w:cs="Calibri"/>
          <w:color w:val="000000"/>
          <w:lang w:eastAsia="en-GB"/>
        </w:rPr>
        <w:t>66</w:t>
      </w:r>
      <w:r w:rsidRPr="00830606">
        <w:rPr>
          <w:rFonts w:ascii="Calibri" w:eastAsia="Times New Roman" w:hAnsi="Calibri" w:cs="Calibri"/>
          <w:color w:val="000000"/>
          <w:lang w:eastAsia="en-GB"/>
        </w:rPr>
        <w:t xml:space="preserve">0$ on non-race </w:t>
      </w:r>
      <w:r w:rsidR="009B1BB3" w:rsidRPr="00830606">
        <w:rPr>
          <w:rFonts w:ascii="Calibri" w:eastAsia="Times New Roman" w:hAnsi="Calibri" w:cs="Calibri"/>
          <w:color w:val="000000"/>
          <w:lang w:eastAsia="en-GB"/>
        </w:rPr>
        <w:t xml:space="preserve">are </w:t>
      </w:r>
      <w:r w:rsidR="009B1BB3" w:rsidRPr="00830606">
        <w:rPr>
          <w:rFonts w:ascii="Calibri" w:eastAsia="Times New Roman" w:hAnsi="Calibri" w:cs="Calibri"/>
          <w:color w:val="000000"/>
          <w:u w:val="single"/>
          <w:lang w:eastAsia="en-GB"/>
        </w:rPr>
        <w:t>now available</w:t>
      </w:r>
      <w:r w:rsidRPr="00830606">
        <w:rPr>
          <w:rFonts w:ascii="Calibri" w:eastAsia="Times New Roman" w:hAnsi="Calibri" w:cs="Calibri"/>
          <w:color w:val="000000"/>
          <w:lang w:eastAsia="en-GB"/>
        </w:rPr>
        <w:t>. This includes every single non-race trip — a total of 38 destinations! </w:t>
      </w:r>
    </w:p>
    <w:p w14:paraId="1DD7787D" w14:textId="6EF18E35" w:rsidR="009B1BB3" w:rsidRPr="00830606" w:rsidRDefault="009B1BB3" w:rsidP="004275D2">
      <w:pPr>
        <w:spacing w:line="240" w:lineRule="auto"/>
        <w:ind w:left="709"/>
        <w:rPr>
          <w:rFonts w:cstheme="minorHAnsi"/>
          <w:lang w:val="en-GB"/>
        </w:rPr>
      </w:pPr>
      <w:r w:rsidRPr="00830606">
        <w:rPr>
          <w:rFonts w:cstheme="minorHAnsi"/>
          <w:lang w:val="en-GB"/>
        </w:rPr>
        <w:t>With Epic Trans Challenges, Trans Challenges, Cycling Camps and Gravel trips on offer, there is plenty to choose from.</w:t>
      </w:r>
    </w:p>
    <w:p w14:paraId="548DABD5" w14:textId="198C7B0D" w:rsidR="0080531D" w:rsidRPr="00830606" w:rsidRDefault="009B1BB3" w:rsidP="009B1BB3">
      <w:pPr>
        <w:pStyle w:val="ListParagraph"/>
        <w:numPr>
          <w:ilvl w:val="0"/>
          <w:numId w:val="5"/>
        </w:numPr>
        <w:rPr>
          <w:rFonts w:ascii="Calibri" w:eastAsia="Times New Roman" w:hAnsi="Calibri" w:cs="Calibri"/>
          <w:color w:val="000000"/>
          <w:lang w:eastAsia="en-GB"/>
        </w:rPr>
      </w:pPr>
      <w:r w:rsidRPr="00830606">
        <w:rPr>
          <w:rFonts w:ascii="Calibri" w:eastAsia="Times New Roman" w:hAnsi="Calibri" w:cs="Calibri"/>
          <w:color w:val="000000"/>
          <w:lang w:eastAsia="en-GB"/>
        </w:rPr>
        <w:t xml:space="preserve">$100 risk-free </w:t>
      </w:r>
      <w:r w:rsidR="0080531D" w:rsidRPr="00830606">
        <w:rPr>
          <w:rFonts w:ascii="Calibri" w:eastAsia="Times New Roman" w:hAnsi="Calibri" w:cs="Calibri"/>
          <w:color w:val="000000"/>
          <w:lang w:eastAsia="en-GB"/>
        </w:rPr>
        <w:t>Advance Reservation for 2023 Tour de France edition</w:t>
      </w:r>
      <w:r w:rsidRPr="00830606">
        <w:rPr>
          <w:rFonts w:ascii="Calibri" w:eastAsia="Times New Roman" w:hAnsi="Calibri" w:cs="Calibri"/>
          <w:color w:val="000000"/>
          <w:lang w:eastAsia="en-GB"/>
        </w:rPr>
        <w:t xml:space="preserve">, 2023 Tour de France Femmes, 2023 Giro </w:t>
      </w:r>
      <w:proofErr w:type="spellStart"/>
      <w:r w:rsidRPr="00830606">
        <w:rPr>
          <w:rFonts w:ascii="Calibri" w:eastAsia="Times New Roman" w:hAnsi="Calibri" w:cs="Calibri"/>
          <w:color w:val="000000"/>
          <w:lang w:eastAsia="en-GB"/>
        </w:rPr>
        <w:t>d’Italia</w:t>
      </w:r>
      <w:proofErr w:type="spellEnd"/>
      <w:r w:rsidRPr="00830606">
        <w:rPr>
          <w:rFonts w:ascii="Calibri" w:eastAsia="Times New Roman" w:hAnsi="Calibri" w:cs="Calibri"/>
          <w:color w:val="000000"/>
          <w:lang w:eastAsia="en-GB"/>
        </w:rPr>
        <w:t xml:space="preserve"> and 2023 Vuelta a </w:t>
      </w:r>
      <w:proofErr w:type="spellStart"/>
      <w:r w:rsidRPr="00830606">
        <w:rPr>
          <w:rFonts w:ascii="Calibri" w:eastAsia="Times New Roman" w:hAnsi="Calibri" w:cs="Calibri"/>
          <w:color w:val="000000"/>
          <w:lang w:eastAsia="en-GB"/>
        </w:rPr>
        <w:t>Espana</w:t>
      </w:r>
      <w:proofErr w:type="spellEnd"/>
      <w:r w:rsidRPr="00830606">
        <w:rPr>
          <w:rFonts w:ascii="Calibri" w:eastAsia="Times New Roman" w:hAnsi="Calibri" w:cs="Calibri"/>
          <w:color w:val="000000"/>
          <w:lang w:eastAsia="en-GB"/>
        </w:rPr>
        <w:t xml:space="preserve">. Secure your spot now </w:t>
      </w:r>
    </w:p>
    <w:p w14:paraId="032E33CE" w14:textId="77777777" w:rsidR="0080531D" w:rsidRDefault="0080531D" w:rsidP="00125F00">
      <w:pPr>
        <w:rPr>
          <w:rFonts w:cstheme="minorHAnsi"/>
          <w:b/>
          <w:bCs/>
          <w:lang w:val="en-GB"/>
        </w:rPr>
      </w:pPr>
    </w:p>
    <w:p w14:paraId="71C37FD4" w14:textId="6581E873" w:rsidR="00125F00" w:rsidRPr="00125F00" w:rsidRDefault="00125F00" w:rsidP="00125F00">
      <w:pPr>
        <w:rPr>
          <w:rFonts w:cstheme="minorHAnsi"/>
          <w:b/>
          <w:bCs/>
          <w:lang w:val="en-GB"/>
        </w:rPr>
      </w:pPr>
      <w:r w:rsidRPr="00125F00">
        <w:rPr>
          <w:rFonts w:cstheme="minorHAnsi"/>
          <w:b/>
          <w:bCs/>
          <w:lang w:val="en-GB"/>
        </w:rPr>
        <w:t>Contact</w:t>
      </w:r>
      <w:r w:rsidR="00830606">
        <w:rPr>
          <w:rFonts w:cstheme="minorHAnsi"/>
          <w:b/>
          <w:bCs/>
          <w:lang w:val="en-GB"/>
        </w:rPr>
        <w:t>s</w:t>
      </w:r>
    </w:p>
    <w:p w14:paraId="740BDC9A" w14:textId="77777777" w:rsidR="00125F00" w:rsidRPr="00830606" w:rsidRDefault="00125F00" w:rsidP="00830606">
      <w:pPr>
        <w:spacing w:line="240" w:lineRule="auto"/>
        <w:rPr>
          <w:rFonts w:cstheme="minorHAnsi"/>
          <w:b/>
          <w:bCs/>
          <w:lang w:val="en-GB"/>
        </w:rPr>
      </w:pPr>
      <w:r w:rsidRPr="00830606">
        <w:rPr>
          <w:rFonts w:cstheme="minorHAnsi"/>
          <w:b/>
          <w:bCs/>
          <w:lang w:val="en-GB"/>
        </w:rPr>
        <w:t>Paul Ramsay, TASA director</w:t>
      </w:r>
    </w:p>
    <w:p w14:paraId="061AF211" w14:textId="77777777" w:rsidR="00125F00" w:rsidRPr="00125F00" w:rsidRDefault="00125F00" w:rsidP="00830606">
      <w:pPr>
        <w:spacing w:line="240" w:lineRule="auto"/>
        <w:rPr>
          <w:rFonts w:cstheme="minorHAnsi"/>
          <w:lang w:val="en-GB"/>
        </w:rPr>
      </w:pPr>
      <w:r w:rsidRPr="00125F00">
        <w:rPr>
          <w:rFonts w:cstheme="minorHAnsi"/>
          <w:lang w:val="en-GB"/>
        </w:rPr>
        <w:t xml:space="preserve">E: </w:t>
      </w:r>
      <w:hyperlink r:id="rId9" w:history="1">
        <w:r w:rsidRPr="00125F00">
          <w:rPr>
            <w:rStyle w:val="Hyperlink"/>
            <w:rFonts w:cstheme="minorHAnsi"/>
            <w:lang w:val="en-GB"/>
          </w:rPr>
          <w:t>paul@tasa.com.au</w:t>
        </w:r>
      </w:hyperlink>
    </w:p>
    <w:p w14:paraId="52C51BDD" w14:textId="77777777" w:rsidR="00125F00" w:rsidRPr="00125F00" w:rsidRDefault="00125F00" w:rsidP="00830606">
      <w:pPr>
        <w:spacing w:line="240" w:lineRule="auto"/>
        <w:rPr>
          <w:rFonts w:cstheme="minorHAnsi"/>
          <w:u w:val="single"/>
          <w:lang w:val="en-GB"/>
        </w:rPr>
      </w:pPr>
      <w:r w:rsidRPr="00125F00">
        <w:rPr>
          <w:rFonts w:cstheme="minorHAnsi"/>
          <w:lang w:val="en-GB"/>
        </w:rPr>
        <w:t xml:space="preserve">W: </w:t>
      </w:r>
      <w:hyperlink r:id="rId10" w:history="1">
        <w:r w:rsidRPr="00125F00">
          <w:rPr>
            <w:rStyle w:val="Hyperlink"/>
            <w:rFonts w:cstheme="minorHAnsi"/>
            <w:lang w:val="en-GB"/>
          </w:rPr>
          <w:t>https://www.travelandsports.com.au/thomsonbiketours/</w:t>
        </w:r>
      </w:hyperlink>
    </w:p>
    <w:p w14:paraId="6ECAD522" w14:textId="77777777" w:rsidR="00125F00" w:rsidRPr="00125F00" w:rsidRDefault="00125F00" w:rsidP="00830606">
      <w:pPr>
        <w:spacing w:line="240" w:lineRule="auto"/>
        <w:rPr>
          <w:rFonts w:cstheme="minorHAnsi"/>
          <w:lang w:val="en-GB"/>
        </w:rPr>
      </w:pPr>
      <w:r w:rsidRPr="00125F00">
        <w:rPr>
          <w:rFonts w:cstheme="minorHAnsi"/>
          <w:lang w:val="en-GB"/>
        </w:rPr>
        <w:t>P: 1800 33 44 23</w:t>
      </w:r>
    </w:p>
    <w:p w14:paraId="64055840" w14:textId="301AB793" w:rsidR="00830606" w:rsidRPr="00830606" w:rsidRDefault="00830606" w:rsidP="00D203DC">
      <w:pPr>
        <w:rPr>
          <w:rFonts w:cstheme="minorHAnsi"/>
          <w:b/>
          <w:bCs/>
          <w:lang w:val="en-GB"/>
        </w:rPr>
      </w:pPr>
      <w:r w:rsidRPr="00830606">
        <w:rPr>
          <w:rFonts w:cstheme="minorHAnsi"/>
          <w:b/>
          <w:bCs/>
          <w:lang w:val="en-GB"/>
        </w:rPr>
        <w:lastRenderedPageBreak/>
        <w:t>Nicole Chapman, TBT Brand Representative, and partnership manager</w:t>
      </w:r>
    </w:p>
    <w:p w14:paraId="21920E23" w14:textId="4C86E867" w:rsidR="00830606" w:rsidRDefault="00830606" w:rsidP="00D203DC">
      <w:pPr>
        <w:rPr>
          <w:rFonts w:cstheme="minorHAnsi"/>
          <w:lang w:val="en-GB"/>
        </w:rPr>
      </w:pPr>
      <w:r w:rsidRPr="00125F00">
        <w:rPr>
          <w:rFonts w:cstheme="minorHAnsi"/>
          <w:lang w:val="en-GB"/>
        </w:rPr>
        <w:t xml:space="preserve">E: </w:t>
      </w:r>
      <w:r>
        <w:rPr>
          <w:rFonts w:cstheme="minorHAnsi"/>
          <w:lang w:val="en-GB"/>
        </w:rPr>
        <w:t xml:space="preserve"> </w:t>
      </w:r>
      <w:hyperlink r:id="rId11" w:history="1">
        <w:r w:rsidRPr="0034415E">
          <w:rPr>
            <w:rStyle w:val="Hyperlink"/>
            <w:rFonts w:cstheme="minorHAnsi"/>
            <w:lang w:val="en-GB"/>
          </w:rPr>
          <w:t>nicole@tasa.com.au</w:t>
        </w:r>
      </w:hyperlink>
    </w:p>
    <w:p w14:paraId="1BCCB1CD" w14:textId="66F553BB" w:rsidR="00125F00" w:rsidRPr="00830606" w:rsidRDefault="00830606" w:rsidP="00D203DC">
      <w:pPr>
        <w:rPr>
          <w:rFonts w:cstheme="minorHAnsi"/>
          <w:b/>
          <w:bCs/>
          <w:lang w:val="en-GB"/>
        </w:rPr>
      </w:pPr>
      <w:r w:rsidRPr="00830606">
        <w:rPr>
          <w:rFonts w:cstheme="minorHAnsi"/>
          <w:b/>
          <w:bCs/>
          <w:lang w:val="en-GB"/>
        </w:rPr>
        <w:t>Sandra Calvet, Marketing and Brand Manager</w:t>
      </w:r>
    </w:p>
    <w:p w14:paraId="72A760C7" w14:textId="2C35F09B" w:rsidR="00830606" w:rsidRDefault="00830606" w:rsidP="00D203DC">
      <w:pPr>
        <w:rPr>
          <w:rFonts w:cstheme="minorHAnsi"/>
          <w:lang w:val="en-GB"/>
        </w:rPr>
      </w:pPr>
      <w:r w:rsidRPr="00125F00">
        <w:rPr>
          <w:rFonts w:cstheme="minorHAnsi"/>
          <w:lang w:val="en-GB"/>
        </w:rPr>
        <w:t xml:space="preserve">E: </w:t>
      </w:r>
      <w:r>
        <w:rPr>
          <w:rFonts w:cstheme="minorHAnsi"/>
          <w:lang w:val="en-GB"/>
        </w:rPr>
        <w:t xml:space="preserve"> </w:t>
      </w:r>
      <w:hyperlink r:id="rId12" w:history="1">
        <w:r w:rsidRPr="0034415E">
          <w:rPr>
            <w:rStyle w:val="Hyperlink"/>
            <w:rFonts w:cstheme="minorHAnsi"/>
            <w:lang w:val="en-GB"/>
          </w:rPr>
          <w:t>sandra@tasa.com.au</w:t>
        </w:r>
      </w:hyperlink>
    </w:p>
    <w:p w14:paraId="59441EB2" w14:textId="77777777" w:rsidR="00D203DC" w:rsidRPr="00436B92" w:rsidRDefault="00D203DC" w:rsidP="00436B9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lang w:val="en-GB"/>
        </w:rPr>
      </w:pPr>
    </w:p>
    <w:p w14:paraId="488B4D3D" w14:textId="55A4FF35" w:rsidR="00830606" w:rsidRDefault="004D23CC" w:rsidP="0083060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Helvetica" w:hAnsi="Helvetica" w:cs="Helvetica"/>
          <w:lang w:val="en-GB"/>
        </w:rPr>
      </w:pPr>
      <w:r>
        <w:rPr>
          <w:rFonts w:ascii="Helvetica" w:hAnsi="Helvetica" w:cs="Helvetica"/>
          <w:noProof/>
          <w:lang w:val="en-GB"/>
        </w:rPr>
        <w:drawing>
          <wp:inline distT="0" distB="0" distL="0" distR="0" wp14:anchorId="109B23A1" wp14:editId="4246E352">
            <wp:extent cx="2531622" cy="1700731"/>
            <wp:effectExtent l="0" t="0" r="0" b="1270"/>
            <wp:docPr id="3" name="Picture 3" descr="A group of people riding bikes on a road with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riding bikes on a road with mountains in the background&#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533970" cy="1702309"/>
                    </a:xfrm>
                    <a:prstGeom prst="rect">
                      <a:avLst/>
                    </a:prstGeom>
                  </pic:spPr>
                </pic:pic>
              </a:graphicData>
            </a:graphic>
          </wp:inline>
        </w:drawing>
      </w:r>
      <w:r w:rsidR="00830606">
        <w:rPr>
          <w:rFonts w:ascii="Helvetica" w:hAnsi="Helvetica" w:cs="Helvetica"/>
          <w:lang w:val="en-GB"/>
        </w:rPr>
        <w:t xml:space="preserve">   </w:t>
      </w:r>
      <w:r>
        <w:rPr>
          <w:rFonts w:ascii="Helvetica" w:hAnsi="Helvetica" w:cs="Helvetica"/>
          <w:noProof/>
          <w:lang w:val="en-GB"/>
        </w:rPr>
        <w:drawing>
          <wp:inline distT="0" distB="0" distL="0" distR="0" wp14:anchorId="2182C292" wp14:editId="0D120ECC">
            <wp:extent cx="2545948" cy="1710355"/>
            <wp:effectExtent l="0" t="0" r="0" b="4445"/>
            <wp:docPr id="4" name="Picture 4" descr="A group of people posing for a photo in front of 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 in front of a stone build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565804" cy="1723694"/>
                    </a:xfrm>
                    <a:prstGeom prst="rect">
                      <a:avLst/>
                    </a:prstGeom>
                  </pic:spPr>
                </pic:pic>
              </a:graphicData>
            </a:graphic>
          </wp:inline>
        </w:drawing>
      </w:r>
    </w:p>
    <w:p w14:paraId="1399F6EF" w14:textId="14A2E72C" w:rsidR="00830606" w:rsidRDefault="004D23CC" w:rsidP="0083060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Helvetica" w:hAnsi="Helvetica" w:cs="Helvetica"/>
          <w:lang w:val="en-GB"/>
        </w:rPr>
      </w:pPr>
      <w:r>
        <w:rPr>
          <w:rFonts w:ascii="Helvetica" w:hAnsi="Helvetica" w:cs="Helvetica"/>
          <w:noProof/>
          <w:lang w:val="en-GB"/>
        </w:rPr>
        <w:drawing>
          <wp:inline distT="0" distB="0" distL="0" distR="0" wp14:anchorId="2705733C" wp14:editId="62990680">
            <wp:extent cx="5155131" cy="3463191"/>
            <wp:effectExtent l="0" t="0" r="1270" b="4445"/>
            <wp:docPr id="5" name="Picture 5" descr="A person riding a bicycle on a road with trees and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riding a bicycle on a road with trees and mountains in the background&#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161898" cy="3467737"/>
                    </a:xfrm>
                    <a:prstGeom prst="rect">
                      <a:avLst/>
                    </a:prstGeom>
                  </pic:spPr>
                </pic:pic>
              </a:graphicData>
            </a:graphic>
          </wp:inline>
        </w:drawing>
      </w:r>
    </w:p>
    <w:p w14:paraId="7D4B498D" w14:textId="1DE27472" w:rsidR="00436B92" w:rsidRDefault="004D23CC" w:rsidP="0083060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Helvetica" w:hAnsi="Helvetica" w:cs="Helvetica"/>
          <w:lang w:val="en-GB"/>
        </w:rPr>
      </w:pPr>
      <w:r>
        <w:rPr>
          <w:rFonts w:ascii="Helvetica" w:hAnsi="Helvetica" w:cs="Helvetica"/>
          <w:noProof/>
          <w:lang w:val="en-GB"/>
        </w:rPr>
        <w:drawing>
          <wp:inline distT="0" distB="0" distL="0" distR="0" wp14:anchorId="14C4744F" wp14:editId="7733E550">
            <wp:extent cx="5158358" cy="2377440"/>
            <wp:effectExtent l="0" t="0" r="0" b="0"/>
            <wp:docPr id="6" name="Picture 6" descr="A group of people riding bik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riding bik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6038" cy="2394806"/>
                    </a:xfrm>
                    <a:prstGeom prst="rect">
                      <a:avLst/>
                    </a:prstGeom>
                  </pic:spPr>
                </pic:pic>
              </a:graphicData>
            </a:graphic>
          </wp:inline>
        </w:drawing>
      </w:r>
    </w:p>
    <w:p w14:paraId="6789667D" w14:textId="4172A81A" w:rsidR="00830606" w:rsidRDefault="004D23CC" w:rsidP="00830606">
      <w:pPr>
        <w:spacing w:after="0" w:line="240" w:lineRule="auto"/>
        <w:jc w:val="center"/>
        <w:rPr>
          <w:rFonts w:ascii="Helvetica" w:hAnsi="Helvetica" w:cs="Helvetica"/>
          <w:lang w:val="en-GB"/>
        </w:rPr>
      </w:pPr>
      <w:r>
        <w:rPr>
          <w:rFonts w:ascii="Helvetica" w:hAnsi="Helvetica" w:cs="Helvetica"/>
          <w:noProof/>
          <w:lang w:val="en-GB"/>
        </w:rPr>
        <w:lastRenderedPageBreak/>
        <w:drawing>
          <wp:inline distT="0" distB="0" distL="0" distR="0" wp14:anchorId="45EA875A" wp14:editId="2BEF9EBB">
            <wp:extent cx="5502035" cy="3301465"/>
            <wp:effectExtent l="0" t="0" r="0" b="635"/>
            <wp:docPr id="9" name="Picture 9" descr="A picture containing person, outdoor,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outdoor, group, peop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09628" cy="3306021"/>
                    </a:xfrm>
                    <a:prstGeom prst="rect">
                      <a:avLst/>
                    </a:prstGeom>
                  </pic:spPr>
                </pic:pic>
              </a:graphicData>
            </a:graphic>
          </wp:inline>
        </w:drawing>
      </w:r>
    </w:p>
    <w:p w14:paraId="66A7C017" w14:textId="77777777" w:rsidR="00830606" w:rsidRDefault="00830606" w:rsidP="00830606">
      <w:pPr>
        <w:spacing w:after="0" w:line="240" w:lineRule="auto"/>
        <w:jc w:val="center"/>
        <w:rPr>
          <w:rFonts w:ascii="Helvetica" w:hAnsi="Helvetica" w:cs="Helvetica"/>
          <w:lang w:val="en-GB"/>
        </w:rPr>
      </w:pPr>
    </w:p>
    <w:p w14:paraId="4FFE1019" w14:textId="77777777" w:rsidR="00830606" w:rsidRDefault="004D23CC" w:rsidP="00830606">
      <w:pPr>
        <w:spacing w:after="0" w:line="240" w:lineRule="auto"/>
        <w:jc w:val="center"/>
        <w:rPr>
          <w:rFonts w:ascii="Helvetica" w:hAnsi="Helvetica" w:cs="Helvetica"/>
          <w:lang w:val="en-GB"/>
        </w:rPr>
      </w:pPr>
      <w:r>
        <w:rPr>
          <w:rFonts w:ascii="Helvetica" w:hAnsi="Helvetica" w:cs="Helvetica"/>
          <w:noProof/>
          <w:lang w:val="en-GB"/>
        </w:rPr>
        <w:drawing>
          <wp:inline distT="0" distB="0" distL="0" distR="0" wp14:anchorId="014934FE" wp14:editId="261063E9">
            <wp:extent cx="4953000" cy="3327400"/>
            <wp:effectExtent l="0" t="0" r="0" b="0"/>
            <wp:docPr id="10" name="Picture 10" descr="A group of people riding bik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riding bike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4953000" cy="3327400"/>
                    </a:xfrm>
                    <a:prstGeom prst="rect">
                      <a:avLst/>
                    </a:prstGeom>
                  </pic:spPr>
                </pic:pic>
              </a:graphicData>
            </a:graphic>
          </wp:inline>
        </w:drawing>
      </w:r>
    </w:p>
    <w:p w14:paraId="35AC3E17" w14:textId="76BBC829" w:rsidR="00830606" w:rsidRDefault="004D23CC" w:rsidP="00830606">
      <w:pPr>
        <w:spacing w:after="0" w:line="240" w:lineRule="auto"/>
        <w:jc w:val="center"/>
        <w:rPr>
          <w:rFonts w:ascii="Helvetica" w:hAnsi="Helvetica" w:cs="Helvetica"/>
          <w:lang w:val="en-GB"/>
        </w:rPr>
      </w:pPr>
      <w:r>
        <w:rPr>
          <w:rFonts w:ascii="Helvetica" w:hAnsi="Helvetica" w:cs="Helvetica"/>
          <w:noProof/>
          <w:lang w:val="en-GB"/>
        </w:rPr>
        <w:lastRenderedPageBreak/>
        <w:drawing>
          <wp:inline distT="0" distB="0" distL="0" distR="0" wp14:anchorId="010099D9" wp14:editId="06E02F98">
            <wp:extent cx="5428648" cy="3618297"/>
            <wp:effectExtent l="0" t="0" r="0" b="1270"/>
            <wp:docPr id="11" name="Picture 1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hoto&#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32165" cy="3620641"/>
                    </a:xfrm>
                    <a:prstGeom prst="rect">
                      <a:avLst/>
                    </a:prstGeom>
                  </pic:spPr>
                </pic:pic>
              </a:graphicData>
            </a:graphic>
          </wp:inline>
        </w:drawing>
      </w:r>
    </w:p>
    <w:p w14:paraId="1CFAC754" w14:textId="77777777" w:rsidR="00830606" w:rsidRDefault="00830606" w:rsidP="0097009B">
      <w:pPr>
        <w:spacing w:after="0" w:line="240" w:lineRule="auto"/>
        <w:rPr>
          <w:rFonts w:ascii="Helvetica" w:hAnsi="Helvetica" w:cs="Helvetica"/>
          <w:lang w:val="en-GB"/>
        </w:rPr>
      </w:pPr>
    </w:p>
    <w:p w14:paraId="6A2E06A3" w14:textId="77777777" w:rsidR="00830606" w:rsidRDefault="004D23CC" w:rsidP="00830606">
      <w:pPr>
        <w:spacing w:after="0" w:line="240" w:lineRule="auto"/>
        <w:jc w:val="center"/>
        <w:rPr>
          <w:rFonts w:ascii="Helvetica" w:hAnsi="Helvetica" w:cs="Helvetica"/>
          <w:lang w:val="en-GB"/>
        </w:rPr>
      </w:pPr>
      <w:r>
        <w:rPr>
          <w:rFonts w:ascii="Helvetica" w:hAnsi="Helvetica" w:cs="Helvetica"/>
          <w:noProof/>
          <w:lang w:val="en-GB"/>
        </w:rPr>
        <w:drawing>
          <wp:inline distT="0" distB="0" distL="0" distR="0" wp14:anchorId="52038152" wp14:editId="6B5E1787">
            <wp:extent cx="4953000" cy="3327400"/>
            <wp:effectExtent l="0" t="0" r="0" b="0"/>
            <wp:docPr id="12" name="Picture 12" descr="A large group of people on a hill with trees and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group of people on a hill with trees and mountains in the background&#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4953000" cy="3327400"/>
                    </a:xfrm>
                    <a:prstGeom prst="rect">
                      <a:avLst/>
                    </a:prstGeom>
                  </pic:spPr>
                </pic:pic>
              </a:graphicData>
            </a:graphic>
          </wp:inline>
        </w:drawing>
      </w:r>
    </w:p>
    <w:p w14:paraId="56496280" w14:textId="5854BDFD" w:rsidR="00830606" w:rsidRDefault="004D23CC" w:rsidP="00830606">
      <w:pPr>
        <w:spacing w:after="0" w:line="240" w:lineRule="auto"/>
        <w:jc w:val="center"/>
        <w:rPr>
          <w:rFonts w:ascii="Helvetica" w:hAnsi="Helvetica" w:cs="Helvetica"/>
          <w:lang w:val="en-GB"/>
        </w:rPr>
      </w:pPr>
      <w:r>
        <w:rPr>
          <w:rFonts w:ascii="Helvetica" w:hAnsi="Helvetica" w:cs="Helvetica"/>
          <w:noProof/>
          <w:lang w:val="en-GB"/>
        </w:rPr>
        <w:lastRenderedPageBreak/>
        <w:drawing>
          <wp:inline distT="0" distB="0" distL="0" distR="0" wp14:anchorId="22EDCF6A" wp14:editId="3332F198">
            <wp:extent cx="5731510" cy="3817620"/>
            <wp:effectExtent l="0" t="0" r="0" b="5080"/>
            <wp:docPr id="13" name="Picture 13" descr="A person wearing a helmet and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a helmet and sunglasse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817620"/>
                    </a:xfrm>
                    <a:prstGeom prst="rect">
                      <a:avLst/>
                    </a:prstGeom>
                  </pic:spPr>
                </pic:pic>
              </a:graphicData>
            </a:graphic>
          </wp:inline>
        </w:drawing>
      </w:r>
    </w:p>
    <w:p w14:paraId="46097C8F" w14:textId="77777777" w:rsidR="00830606" w:rsidRDefault="00830606" w:rsidP="0097009B">
      <w:pPr>
        <w:spacing w:after="0" w:line="240" w:lineRule="auto"/>
        <w:rPr>
          <w:rFonts w:ascii="Helvetica" w:hAnsi="Helvetica" w:cs="Helvetica"/>
          <w:lang w:val="en-GB"/>
        </w:rPr>
      </w:pPr>
    </w:p>
    <w:p w14:paraId="3AF00CC0" w14:textId="02C18CF6" w:rsidR="00436B92" w:rsidRPr="0097009B" w:rsidRDefault="004D23CC" w:rsidP="00830606">
      <w:pPr>
        <w:spacing w:after="0" w:line="240" w:lineRule="auto"/>
        <w:jc w:val="center"/>
        <w:rPr>
          <w:rFonts w:ascii="Helvetica" w:hAnsi="Helvetica" w:cs="Helvetica"/>
          <w:lang w:val="en-GB"/>
        </w:rPr>
      </w:pPr>
      <w:r>
        <w:rPr>
          <w:rFonts w:ascii="Helvetica" w:hAnsi="Helvetica" w:cs="Helvetica"/>
          <w:noProof/>
          <w:lang w:val="en-GB"/>
        </w:rPr>
        <w:drawing>
          <wp:inline distT="0" distB="0" distL="0" distR="0" wp14:anchorId="72CB337D" wp14:editId="68898621">
            <wp:extent cx="5731510" cy="3806190"/>
            <wp:effectExtent l="0" t="0" r="0" b="3810"/>
            <wp:docPr id="14" name="Picture 14" descr="A picture containing mountai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mountain, outdoo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806190"/>
                    </a:xfrm>
                    <a:prstGeom prst="rect">
                      <a:avLst/>
                    </a:prstGeom>
                  </pic:spPr>
                </pic:pic>
              </a:graphicData>
            </a:graphic>
          </wp:inline>
        </w:drawing>
      </w:r>
    </w:p>
    <w:sectPr w:rsidR="00436B92" w:rsidRPr="0097009B" w:rsidSect="00FE091E">
      <w:footerReference w:type="default" r:id="rId23"/>
      <w:pgSz w:w="11906" w:h="16838"/>
      <w:pgMar w:top="684" w:right="1440" w:bottom="1088" w:left="1440" w:header="708" w:footer="5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56C5E" w14:textId="77777777" w:rsidR="00755794" w:rsidRDefault="00755794" w:rsidP="004D23CC">
      <w:pPr>
        <w:spacing w:after="0" w:line="240" w:lineRule="auto"/>
      </w:pPr>
      <w:r>
        <w:separator/>
      </w:r>
    </w:p>
  </w:endnote>
  <w:endnote w:type="continuationSeparator" w:id="0">
    <w:p w14:paraId="519C8D47" w14:textId="77777777" w:rsidR="00755794" w:rsidRDefault="00755794" w:rsidP="004D2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8582" w14:textId="32325F4B" w:rsidR="004D23CC" w:rsidRPr="004D23CC" w:rsidRDefault="004D23CC" w:rsidP="004D23CC">
    <w:pPr>
      <w:pStyle w:val="Footer"/>
      <w:jc w:val="center"/>
      <w:rPr>
        <w:color w:val="595959" w:themeColor="text1" w:themeTint="A6"/>
        <w:sz w:val="20"/>
        <w:szCs w:val="20"/>
      </w:rPr>
    </w:pPr>
    <w:r w:rsidRPr="004D23CC">
      <w:rPr>
        <w:color w:val="595959" w:themeColor="text1" w:themeTint="A6"/>
        <w:sz w:val="20"/>
        <w:szCs w:val="20"/>
      </w:rPr>
      <w:t xml:space="preserve">Press </w:t>
    </w:r>
    <w:r>
      <w:rPr>
        <w:color w:val="595959" w:themeColor="text1" w:themeTint="A6"/>
        <w:sz w:val="20"/>
        <w:szCs w:val="20"/>
      </w:rPr>
      <w:t>R</w:t>
    </w:r>
    <w:r w:rsidRPr="004D23CC">
      <w:rPr>
        <w:color w:val="595959" w:themeColor="text1" w:themeTint="A6"/>
        <w:sz w:val="20"/>
        <w:szCs w:val="20"/>
      </w:rPr>
      <w:t>elease – TASA and Thomson Bike Tours new partnership announcement</w:t>
    </w:r>
    <w:r>
      <w:rPr>
        <w:color w:val="595959" w:themeColor="text1" w:themeTint="A6"/>
        <w:sz w:val="20"/>
        <w:szCs w:val="20"/>
      </w:rPr>
      <w:t xml:space="preserve"> - 2022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C33F1" w14:textId="77777777" w:rsidR="00755794" w:rsidRDefault="00755794" w:rsidP="004D23CC">
      <w:pPr>
        <w:spacing w:after="0" w:line="240" w:lineRule="auto"/>
      </w:pPr>
      <w:r>
        <w:separator/>
      </w:r>
    </w:p>
  </w:footnote>
  <w:footnote w:type="continuationSeparator" w:id="0">
    <w:p w14:paraId="78C655B2" w14:textId="77777777" w:rsidR="00755794" w:rsidRDefault="00755794" w:rsidP="004D23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309E6"/>
    <w:multiLevelType w:val="hybridMultilevel"/>
    <w:tmpl w:val="BDFE6A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238E43BF"/>
    <w:multiLevelType w:val="hybridMultilevel"/>
    <w:tmpl w:val="92E83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33070E"/>
    <w:multiLevelType w:val="hybridMultilevel"/>
    <w:tmpl w:val="FE2229D4"/>
    <w:lvl w:ilvl="0" w:tplc="E070C786">
      <w:start w:val="1800"/>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BC52C9"/>
    <w:multiLevelType w:val="hybridMultilevel"/>
    <w:tmpl w:val="53AA1B20"/>
    <w:lvl w:ilvl="0" w:tplc="2BD85A66">
      <w:start w:val="1"/>
      <w:numFmt w:val="decimal"/>
      <w:lvlText w:val="%1-"/>
      <w:lvlJc w:val="left"/>
      <w:pPr>
        <w:ind w:left="720" w:hanging="360"/>
      </w:pPr>
      <w:rPr>
        <w:rFonts w:ascii="Calibri" w:hAnsi="Calibri" w:cs="Calibr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4C7544"/>
    <w:multiLevelType w:val="hybridMultilevel"/>
    <w:tmpl w:val="03005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7009B"/>
    <w:rsid w:val="000A5F60"/>
    <w:rsid w:val="00125F00"/>
    <w:rsid w:val="003715D1"/>
    <w:rsid w:val="004275D2"/>
    <w:rsid w:val="00436B92"/>
    <w:rsid w:val="004D23CC"/>
    <w:rsid w:val="005E30BD"/>
    <w:rsid w:val="006912DC"/>
    <w:rsid w:val="00755794"/>
    <w:rsid w:val="0080531D"/>
    <w:rsid w:val="00830606"/>
    <w:rsid w:val="00893995"/>
    <w:rsid w:val="0097009B"/>
    <w:rsid w:val="009B1BB3"/>
    <w:rsid w:val="009C7623"/>
    <w:rsid w:val="00A10F06"/>
    <w:rsid w:val="00B168A6"/>
    <w:rsid w:val="00B54B80"/>
    <w:rsid w:val="00CF6C76"/>
    <w:rsid w:val="00D203DC"/>
    <w:rsid w:val="00FE09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AA6D0"/>
  <w15:chartTrackingRefBased/>
  <w15:docId w15:val="{B5DBBDA8-1D66-4578-A0D5-9AF2127C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09B"/>
    <w:pPr>
      <w:ind w:left="720"/>
      <w:contextualSpacing/>
    </w:pPr>
  </w:style>
  <w:style w:type="character" w:styleId="CommentReference">
    <w:name w:val="annotation reference"/>
    <w:basedOn w:val="DefaultParagraphFont"/>
    <w:uiPriority w:val="99"/>
    <w:semiHidden/>
    <w:unhideWhenUsed/>
    <w:rsid w:val="00436B92"/>
    <w:rPr>
      <w:sz w:val="16"/>
      <w:szCs w:val="16"/>
    </w:rPr>
  </w:style>
  <w:style w:type="paragraph" w:styleId="CommentText">
    <w:name w:val="annotation text"/>
    <w:basedOn w:val="Normal"/>
    <w:link w:val="CommentTextChar"/>
    <w:uiPriority w:val="99"/>
    <w:unhideWhenUsed/>
    <w:rsid w:val="00436B92"/>
    <w:pPr>
      <w:spacing w:line="240" w:lineRule="auto"/>
    </w:pPr>
    <w:rPr>
      <w:sz w:val="20"/>
      <w:szCs w:val="20"/>
    </w:rPr>
  </w:style>
  <w:style w:type="character" w:customStyle="1" w:styleId="CommentTextChar">
    <w:name w:val="Comment Text Char"/>
    <w:basedOn w:val="DefaultParagraphFont"/>
    <w:link w:val="CommentText"/>
    <w:uiPriority w:val="99"/>
    <w:rsid w:val="00436B92"/>
    <w:rPr>
      <w:sz w:val="20"/>
      <w:szCs w:val="20"/>
    </w:rPr>
  </w:style>
  <w:style w:type="paragraph" w:styleId="CommentSubject">
    <w:name w:val="annotation subject"/>
    <w:basedOn w:val="CommentText"/>
    <w:next w:val="CommentText"/>
    <w:link w:val="CommentSubjectChar"/>
    <w:uiPriority w:val="99"/>
    <w:semiHidden/>
    <w:unhideWhenUsed/>
    <w:rsid w:val="00436B92"/>
    <w:rPr>
      <w:b/>
      <w:bCs/>
    </w:rPr>
  </w:style>
  <w:style w:type="character" w:customStyle="1" w:styleId="CommentSubjectChar">
    <w:name w:val="Comment Subject Char"/>
    <w:basedOn w:val="CommentTextChar"/>
    <w:link w:val="CommentSubject"/>
    <w:uiPriority w:val="99"/>
    <w:semiHidden/>
    <w:rsid w:val="00436B92"/>
    <w:rPr>
      <w:b/>
      <w:bCs/>
      <w:sz w:val="20"/>
      <w:szCs w:val="20"/>
    </w:rPr>
  </w:style>
  <w:style w:type="character" w:styleId="Hyperlink">
    <w:name w:val="Hyperlink"/>
    <w:basedOn w:val="DefaultParagraphFont"/>
    <w:uiPriority w:val="99"/>
    <w:unhideWhenUsed/>
    <w:rsid w:val="00125F00"/>
    <w:rPr>
      <w:color w:val="0000FF" w:themeColor="hyperlink"/>
      <w:u w:val="single"/>
    </w:rPr>
  </w:style>
  <w:style w:type="paragraph" w:styleId="Header">
    <w:name w:val="header"/>
    <w:basedOn w:val="Normal"/>
    <w:link w:val="HeaderChar"/>
    <w:uiPriority w:val="99"/>
    <w:unhideWhenUsed/>
    <w:rsid w:val="004D2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3CC"/>
  </w:style>
  <w:style w:type="paragraph" w:styleId="Footer">
    <w:name w:val="footer"/>
    <w:basedOn w:val="Normal"/>
    <w:link w:val="FooterChar"/>
    <w:uiPriority w:val="99"/>
    <w:unhideWhenUsed/>
    <w:rsid w:val="004D23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3CC"/>
  </w:style>
  <w:style w:type="character" w:styleId="UnresolvedMention">
    <w:name w:val="Unresolved Mention"/>
    <w:basedOn w:val="DefaultParagraphFont"/>
    <w:uiPriority w:val="99"/>
    <w:semiHidden/>
    <w:unhideWhenUsed/>
    <w:rsid w:val="00830606"/>
    <w:rPr>
      <w:color w:val="605E5C"/>
      <w:shd w:val="clear" w:color="auto" w:fill="E1DFDD"/>
    </w:rPr>
  </w:style>
  <w:style w:type="character" w:styleId="FollowedHyperlink">
    <w:name w:val="FollowedHyperlink"/>
    <w:basedOn w:val="DefaultParagraphFont"/>
    <w:uiPriority w:val="99"/>
    <w:semiHidden/>
    <w:unhideWhenUsed/>
    <w:rsid w:val="008306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107182">
      <w:bodyDiv w:val="1"/>
      <w:marLeft w:val="0"/>
      <w:marRight w:val="0"/>
      <w:marTop w:val="0"/>
      <w:marBottom w:val="0"/>
      <w:divBdr>
        <w:top w:val="none" w:sz="0" w:space="0" w:color="auto"/>
        <w:left w:val="none" w:sz="0" w:space="0" w:color="auto"/>
        <w:bottom w:val="none" w:sz="0" w:space="0" w:color="auto"/>
        <w:right w:val="none" w:sz="0" w:space="0" w:color="auto"/>
      </w:divBdr>
    </w:div>
    <w:div w:id="412356681">
      <w:bodyDiv w:val="1"/>
      <w:marLeft w:val="0"/>
      <w:marRight w:val="0"/>
      <w:marTop w:val="0"/>
      <w:marBottom w:val="0"/>
      <w:divBdr>
        <w:top w:val="none" w:sz="0" w:space="0" w:color="auto"/>
        <w:left w:val="none" w:sz="0" w:space="0" w:color="auto"/>
        <w:bottom w:val="none" w:sz="0" w:space="0" w:color="auto"/>
        <w:right w:val="none" w:sz="0" w:space="0" w:color="auto"/>
      </w:divBdr>
    </w:div>
    <w:div w:id="1121536696">
      <w:bodyDiv w:val="1"/>
      <w:marLeft w:val="0"/>
      <w:marRight w:val="0"/>
      <w:marTop w:val="0"/>
      <w:marBottom w:val="0"/>
      <w:divBdr>
        <w:top w:val="none" w:sz="0" w:space="0" w:color="auto"/>
        <w:left w:val="none" w:sz="0" w:space="0" w:color="auto"/>
        <w:bottom w:val="none" w:sz="0" w:space="0" w:color="auto"/>
        <w:right w:val="none" w:sz="0" w:space="0" w:color="auto"/>
      </w:divBdr>
      <w:divsChild>
        <w:div w:id="872808946">
          <w:marLeft w:val="0"/>
          <w:marRight w:val="0"/>
          <w:marTop w:val="0"/>
          <w:marBottom w:val="0"/>
          <w:divBdr>
            <w:top w:val="none" w:sz="0" w:space="0" w:color="auto"/>
            <w:left w:val="none" w:sz="0" w:space="0" w:color="auto"/>
            <w:bottom w:val="none" w:sz="0" w:space="0" w:color="auto"/>
            <w:right w:val="none" w:sz="0" w:space="0" w:color="auto"/>
          </w:divBdr>
        </w:div>
        <w:div w:id="468283899">
          <w:marLeft w:val="0"/>
          <w:marRight w:val="0"/>
          <w:marTop w:val="0"/>
          <w:marBottom w:val="0"/>
          <w:divBdr>
            <w:top w:val="none" w:sz="0" w:space="0" w:color="auto"/>
            <w:left w:val="none" w:sz="0" w:space="0" w:color="auto"/>
            <w:bottom w:val="none" w:sz="0" w:space="0" w:color="auto"/>
            <w:right w:val="none" w:sz="0" w:space="0" w:color="auto"/>
          </w:divBdr>
        </w:div>
      </w:divsChild>
    </w:div>
    <w:div w:id="112970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yperlink" Target="mailto:sandra@tasa.com.au"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icole@tasa.com.a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www.travelandsports.com.au/thomsonbiketours/"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paul@tasa.com.au" TargetMode="Externa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6</Pages>
  <Words>770</Words>
  <Characters>4392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Chambers</dc:creator>
  <cp:keywords/>
  <dc:description/>
  <cp:lastModifiedBy>Sandra Calvet</cp:lastModifiedBy>
  <cp:revision>8</cp:revision>
  <dcterms:created xsi:type="dcterms:W3CDTF">2022-03-31T05:04:00Z</dcterms:created>
  <dcterms:modified xsi:type="dcterms:W3CDTF">2022-07-04T02:22:00Z</dcterms:modified>
</cp:coreProperties>
</file>